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036" w:rsidRPr="00283754" w:rsidRDefault="00B30036" w:rsidP="00B30036">
      <w:pPr>
        <w:pStyle w:val="Default"/>
        <w:rPr>
          <w:rFonts w:cs="Tahoma"/>
          <w:b/>
          <w:bCs/>
          <w:i/>
          <w:color w:val="auto"/>
          <w:sz w:val="22"/>
          <w:szCs w:val="22"/>
        </w:rPr>
      </w:pPr>
      <w:r w:rsidRPr="00283754">
        <w:rPr>
          <w:rFonts w:cs="Tahoma"/>
          <w:b/>
          <w:bCs/>
          <w:i/>
          <w:color w:val="auto"/>
          <w:sz w:val="22"/>
          <w:szCs w:val="22"/>
        </w:rPr>
        <w:t>ΥΠΟΔΕΙΓΜΑ ΠΙΝΑΚΑ ΣΥΜΜΟΡΦΩΣΗΣ</w:t>
      </w:r>
    </w:p>
    <w:p w:rsidR="00B30036" w:rsidRPr="00283754" w:rsidRDefault="00B30036" w:rsidP="00B30036">
      <w:pPr>
        <w:pStyle w:val="Default"/>
        <w:jc w:val="center"/>
        <w:rPr>
          <w:rFonts w:cs="Tahoma"/>
          <w:b/>
          <w:bCs/>
          <w:i/>
          <w:color w:val="auto"/>
          <w:sz w:val="22"/>
          <w:szCs w:val="22"/>
        </w:rPr>
      </w:pPr>
    </w:p>
    <w:p w:rsidR="00B30036" w:rsidRPr="00B83AA5" w:rsidRDefault="00B30036" w:rsidP="00B30036">
      <w:pPr>
        <w:pStyle w:val="Default"/>
        <w:jc w:val="center"/>
        <w:rPr>
          <w:rFonts w:cs="Tahoma"/>
          <w:b/>
          <w:bCs/>
          <w:color w:val="auto"/>
          <w:sz w:val="22"/>
          <w:szCs w:val="22"/>
        </w:rPr>
      </w:pPr>
    </w:p>
    <w:tbl>
      <w:tblPr>
        <w:tblW w:w="9498" w:type="dxa"/>
        <w:tblInd w:w="108" w:type="dxa"/>
        <w:tblLayout w:type="fixed"/>
        <w:tblLook w:val="0000"/>
      </w:tblPr>
      <w:tblGrid>
        <w:gridCol w:w="665"/>
        <w:gridCol w:w="5915"/>
        <w:gridCol w:w="1387"/>
        <w:gridCol w:w="1531"/>
      </w:tblGrid>
      <w:tr w:rsidR="00B30036" w:rsidRPr="00CF0E9B" w:rsidTr="005D1FE6">
        <w:tc>
          <w:tcPr>
            <w:tcW w:w="665" w:type="dxa"/>
            <w:tcBorders>
              <w:top w:val="single" w:sz="4" w:space="0" w:color="000000"/>
              <w:left w:val="single" w:sz="4" w:space="0" w:color="000000"/>
              <w:bottom w:val="single" w:sz="4" w:space="0" w:color="000000"/>
            </w:tcBorders>
            <w:shd w:val="clear" w:color="auto" w:fill="auto"/>
            <w:vAlign w:val="center"/>
          </w:tcPr>
          <w:p w:rsidR="00B30036" w:rsidRPr="00CF0E9B" w:rsidRDefault="00B30036" w:rsidP="005D1FE6">
            <w:pPr>
              <w:widowControl w:val="0"/>
              <w:autoSpaceDE w:val="0"/>
              <w:snapToGrid w:val="0"/>
              <w:spacing w:line="360" w:lineRule="auto"/>
              <w:jc w:val="center"/>
              <w:rPr>
                <w:rFonts w:asciiTheme="majorHAnsi" w:hAnsiTheme="majorHAnsi" w:cs="Tahoma"/>
                <w:b/>
                <w:bCs/>
                <w:sz w:val="20"/>
                <w:szCs w:val="20"/>
              </w:rPr>
            </w:pPr>
            <w:r w:rsidRPr="00CF0E9B">
              <w:rPr>
                <w:rFonts w:asciiTheme="majorHAnsi" w:hAnsiTheme="majorHAnsi" w:cs="Tahoma"/>
                <w:b/>
                <w:bCs/>
                <w:sz w:val="20"/>
                <w:szCs w:val="20"/>
              </w:rPr>
              <w:t>α/α</w:t>
            </w:r>
          </w:p>
        </w:tc>
        <w:tc>
          <w:tcPr>
            <w:tcW w:w="5915" w:type="dxa"/>
            <w:tcBorders>
              <w:top w:val="single" w:sz="4" w:space="0" w:color="000000"/>
              <w:left w:val="single" w:sz="4" w:space="0" w:color="000000"/>
              <w:bottom w:val="single" w:sz="4" w:space="0" w:color="000000"/>
            </w:tcBorders>
            <w:shd w:val="clear" w:color="auto" w:fill="auto"/>
            <w:vAlign w:val="center"/>
          </w:tcPr>
          <w:p w:rsidR="00B30036" w:rsidRPr="00CF0E9B" w:rsidRDefault="00B30036" w:rsidP="005D1FE6">
            <w:pPr>
              <w:widowControl w:val="0"/>
              <w:autoSpaceDE w:val="0"/>
              <w:snapToGrid w:val="0"/>
              <w:spacing w:line="360" w:lineRule="auto"/>
              <w:ind w:left="227" w:hanging="227"/>
              <w:jc w:val="center"/>
              <w:rPr>
                <w:rFonts w:asciiTheme="majorHAnsi" w:hAnsiTheme="majorHAnsi" w:cs="Tahoma"/>
                <w:b/>
                <w:bCs/>
                <w:sz w:val="20"/>
                <w:szCs w:val="20"/>
              </w:rPr>
            </w:pPr>
            <w:proofErr w:type="spellStart"/>
            <w:r w:rsidRPr="00CF0E9B">
              <w:rPr>
                <w:rFonts w:asciiTheme="majorHAnsi" w:hAnsiTheme="majorHAnsi" w:cs="Tahoma"/>
                <w:b/>
                <w:bCs/>
                <w:sz w:val="20"/>
                <w:szCs w:val="20"/>
              </w:rPr>
              <w:t>Περιγραφή</w:t>
            </w:r>
            <w:proofErr w:type="spellEnd"/>
            <w:r w:rsidRPr="00CF0E9B">
              <w:rPr>
                <w:rFonts w:asciiTheme="majorHAnsi" w:hAnsiTheme="majorHAnsi" w:cs="Tahoma"/>
                <w:b/>
                <w:bCs/>
                <w:sz w:val="20"/>
                <w:szCs w:val="20"/>
              </w:rPr>
              <w:t xml:space="preserve"> </w:t>
            </w:r>
            <w:proofErr w:type="spellStart"/>
            <w:r w:rsidRPr="00CF0E9B">
              <w:rPr>
                <w:rFonts w:asciiTheme="majorHAnsi" w:hAnsiTheme="majorHAnsi" w:cs="Tahoma"/>
                <w:b/>
                <w:bCs/>
                <w:sz w:val="20"/>
                <w:szCs w:val="20"/>
              </w:rPr>
              <w:t>προδιαγραφής</w:t>
            </w:r>
            <w:proofErr w:type="spellEnd"/>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036" w:rsidRPr="00CF0E9B" w:rsidRDefault="00B30036" w:rsidP="005D1FE6">
            <w:pPr>
              <w:widowControl w:val="0"/>
              <w:autoSpaceDE w:val="0"/>
              <w:snapToGrid w:val="0"/>
              <w:spacing w:line="360" w:lineRule="auto"/>
              <w:jc w:val="center"/>
              <w:rPr>
                <w:rFonts w:asciiTheme="majorHAnsi" w:hAnsiTheme="majorHAnsi" w:cs="Tahoma"/>
                <w:b/>
                <w:bCs/>
                <w:sz w:val="20"/>
                <w:szCs w:val="20"/>
              </w:rPr>
            </w:pPr>
            <w:proofErr w:type="spellStart"/>
            <w:r w:rsidRPr="00CF0E9B">
              <w:rPr>
                <w:rFonts w:asciiTheme="majorHAnsi" w:hAnsiTheme="majorHAnsi" w:cs="Tahoma"/>
                <w:b/>
                <w:bCs/>
                <w:sz w:val="20"/>
                <w:szCs w:val="20"/>
              </w:rPr>
              <w:t>Απάντηση</w:t>
            </w:r>
            <w:proofErr w:type="spellEnd"/>
          </w:p>
        </w:tc>
        <w:tc>
          <w:tcPr>
            <w:tcW w:w="1531" w:type="dxa"/>
            <w:tcBorders>
              <w:top w:val="single" w:sz="4" w:space="0" w:color="000000"/>
              <w:left w:val="single" w:sz="4" w:space="0" w:color="000000"/>
              <w:bottom w:val="single" w:sz="4" w:space="0" w:color="000000"/>
              <w:right w:val="single" w:sz="4" w:space="0" w:color="000000"/>
            </w:tcBorders>
          </w:tcPr>
          <w:p w:rsidR="00B30036" w:rsidRPr="00CF0E9B" w:rsidRDefault="00B30036" w:rsidP="005D1FE6">
            <w:pPr>
              <w:widowControl w:val="0"/>
              <w:autoSpaceDE w:val="0"/>
              <w:snapToGrid w:val="0"/>
              <w:spacing w:line="360" w:lineRule="auto"/>
              <w:jc w:val="center"/>
              <w:rPr>
                <w:rFonts w:asciiTheme="majorHAnsi" w:hAnsiTheme="majorHAnsi" w:cs="Tahoma"/>
                <w:b/>
                <w:bCs/>
                <w:sz w:val="20"/>
                <w:szCs w:val="20"/>
              </w:rPr>
            </w:pPr>
            <w:proofErr w:type="spellStart"/>
            <w:r w:rsidRPr="00CF0E9B">
              <w:rPr>
                <w:rFonts w:asciiTheme="majorHAnsi" w:hAnsiTheme="majorHAnsi" w:cs="Tahoma"/>
                <w:b/>
                <w:bCs/>
                <w:sz w:val="20"/>
                <w:szCs w:val="20"/>
              </w:rPr>
              <w:t>Παραπομπή</w:t>
            </w:r>
            <w:proofErr w:type="spellEnd"/>
          </w:p>
        </w:tc>
      </w:tr>
      <w:tr w:rsidR="00B30036" w:rsidRPr="00CF0E9B" w:rsidTr="005D1FE6">
        <w:tc>
          <w:tcPr>
            <w:tcW w:w="66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widowControl w:val="0"/>
              <w:autoSpaceDE w:val="0"/>
              <w:snapToGrid w:val="0"/>
              <w:spacing w:line="360" w:lineRule="auto"/>
              <w:jc w:val="center"/>
              <w:rPr>
                <w:rFonts w:asciiTheme="majorHAnsi" w:hAnsiTheme="majorHAnsi" w:cs="Tahoma"/>
                <w:sz w:val="20"/>
                <w:szCs w:val="20"/>
              </w:rPr>
            </w:pPr>
            <w:r w:rsidRPr="00CF0E9B">
              <w:rPr>
                <w:rFonts w:asciiTheme="majorHAnsi" w:hAnsiTheme="majorHAnsi" w:cs="Tahoma"/>
                <w:sz w:val="20"/>
                <w:szCs w:val="20"/>
              </w:rPr>
              <w:t>1.</w:t>
            </w:r>
          </w:p>
        </w:tc>
        <w:tc>
          <w:tcPr>
            <w:tcW w:w="591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suppressAutoHyphens w:val="0"/>
              <w:rPr>
                <w:rFonts w:asciiTheme="majorHAnsi" w:hAnsiTheme="majorHAnsi"/>
                <w:sz w:val="20"/>
                <w:szCs w:val="20"/>
                <w:lang w:val="el-GR"/>
              </w:rPr>
            </w:pPr>
            <w:r w:rsidRPr="00CF0E9B">
              <w:rPr>
                <w:rFonts w:asciiTheme="majorHAnsi" w:hAnsiTheme="majorHAnsi"/>
                <w:sz w:val="20"/>
                <w:szCs w:val="20"/>
                <w:lang w:val="el-GR"/>
              </w:rPr>
              <w:t>Ο ανάδοχος έχει την υποχρέωση να παραδίδει το μηχάνημα μετά από οποιαδήποτε συντήρηση</w:t>
            </w:r>
            <w:r>
              <w:rPr>
                <w:rFonts w:ascii="Cambria" w:hAnsi="Cambria"/>
                <w:szCs w:val="22"/>
                <w:lang w:val="el-GR"/>
              </w:rPr>
              <w:t>(δύο (2) φορές το χρόνο )</w:t>
            </w:r>
            <w:r w:rsidRPr="00CF0E9B">
              <w:rPr>
                <w:rFonts w:asciiTheme="majorHAnsi" w:hAnsiTheme="majorHAnsi"/>
                <w:sz w:val="20"/>
                <w:szCs w:val="20"/>
                <w:lang w:val="el-GR"/>
              </w:rPr>
              <w:t xml:space="preserve"> (επιδιορθωτική ή προληπτική) σε λειτουργία, παραδίδοντας το αντίστοιχο Δελτίο Εργασίας – Επισκευής στην Τεχνική Υπηρεσία (τμήμα </w:t>
            </w:r>
            <w:proofErr w:type="spellStart"/>
            <w:r w:rsidRPr="00CF0E9B">
              <w:rPr>
                <w:rFonts w:asciiTheme="majorHAnsi" w:hAnsiTheme="majorHAnsi"/>
                <w:sz w:val="20"/>
                <w:szCs w:val="20"/>
                <w:lang w:val="el-GR"/>
              </w:rPr>
              <w:t>Βιοϊατρικής</w:t>
            </w:r>
            <w:proofErr w:type="spellEnd"/>
            <w:r w:rsidRPr="00CF0E9B">
              <w:rPr>
                <w:rFonts w:asciiTheme="majorHAnsi" w:hAnsiTheme="majorHAnsi"/>
                <w:sz w:val="20"/>
                <w:szCs w:val="20"/>
                <w:lang w:val="el-GR"/>
              </w:rPr>
              <w:t>) και στο αντίστοιχο Τμήμα του κάθε Νοσοκομείου, ενώ μετά το πέρας της προληπτικής συντήρησης οφείλει να παραδίδει το συμπληρωμένο Πρωτόκολλο Προβλεπόμενων Ελέγχων.</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036" w:rsidRPr="00CF0E9B" w:rsidRDefault="00B30036" w:rsidP="005D1FE6">
            <w:pPr>
              <w:widowControl w:val="0"/>
              <w:autoSpaceDE w:val="0"/>
              <w:snapToGrid w:val="0"/>
              <w:spacing w:line="360" w:lineRule="auto"/>
              <w:jc w:val="center"/>
              <w:rPr>
                <w:rFonts w:asciiTheme="majorHAnsi" w:hAnsiTheme="majorHAnsi" w:cs="Tahoma"/>
                <w:b/>
                <w:sz w:val="20"/>
                <w:szCs w:val="20"/>
                <w:lang w:val="el-GR"/>
              </w:rPr>
            </w:pPr>
          </w:p>
        </w:tc>
        <w:tc>
          <w:tcPr>
            <w:tcW w:w="1531" w:type="dxa"/>
            <w:tcBorders>
              <w:top w:val="single" w:sz="4" w:space="0" w:color="000000"/>
              <w:left w:val="single" w:sz="4" w:space="0" w:color="000000"/>
              <w:bottom w:val="single" w:sz="4" w:space="0" w:color="000000"/>
              <w:right w:val="single" w:sz="4" w:space="0" w:color="000000"/>
            </w:tcBorders>
          </w:tcPr>
          <w:p w:rsidR="00B30036" w:rsidRPr="00CF0E9B" w:rsidRDefault="00B30036" w:rsidP="005D1FE6">
            <w:pPr>
              <w:widowControl w:val="0"/>
              <w:autoSpaceDE w:val="0"/>
              <w:snapToGrid w:val="0"/>
              <w:spacing w:line="360" w:lineRule="auto"/>
              <w:jc w:val="center"/>
              <w:rPr>
                <w:rFonts w:asciiTheme="majorHAnsi" w:hAnsiTheme="majorHAnsi" w:cs="Tahoma"/>
                <w:b/>
                <w:sz w:val="20"/>
                <w:szCs w:val="20"/>
                <w:lang w:val="el-GR"/>
              </w:rPr>
            </w:pPr>
          </w:p>
        </w:tc>
      </w:tr>
      <w:tr w:rsidR="00B30036" w:rsidRPr="00CF0E9B" w:rsidTr="005D1FE6">
        <w:tc>
          <w:tcPr>
            <w:tcW w:w="66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widowControl w:val="0"/>
              <w:autoSpaceDE w:val="0"/>
              <w:snapToGrid w:val="0"/>
              <w:spacing w:line="360" w:lineRule="auto"/>
              <w:jc w:val="center"/>
              <w:rPr>
                <w:rFonts w:asciiTheme="majorHAnsi" w:hAnsiTheme="majorHAnsi" w:cs="Tahoma"/>
                <w:bCs/>
                <w:sz w:val="20"/>
                <w:szCs w:val="20"/>
              </w:rPr>
            </w:pPr>
            <w:r w:rsidRPr="00CF0E9B">
              <w:rPr>
                <w:rFonts w:asciiTheme="majorHAnsi" w:hAnsiTheme="majorHAnsi" w:cs="Tahoma"/>
                <w:bCs/>
                <w:sz w:val="20"/>
                <w:szCs w:val="20"/>
              </w:rPr>
              <w:t>2</w:t>
            </w:r>
          </w:p>
        </w:tc>
        <w:tc>
          <w:tcPr>
            <w:tcW w:w="591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rPr>
                <w:rFonts w:asciiTheme="majorHAnsi" w:hAnsiTheme="majorHAnsi" w:cs="Arial"/>
                <w:b/>
                <w:sz w:val="20"/>
                <w:szCs w:val="20"/>
                <w:lang w:val="el-GR"/>
              </w:rPr>
            </w:pPr>
            <w:r w:rsidRPr="00CF0E9B">
              <w:rPr>
                <w:rFonts w:asciiTheme="majorHAnsi" w:hAnsiTheme="majorHAnsi"/>
                <w:sz w:val="20"/>
                <w:szCs w:val="20"/>
                <w:lang w:val="el-GR"/>
              </w:rPr>
              <w:t>Ο ανάδοχος είναι υποχρεωμένος να προσέρχεται για την προληπτική συντήρηση σε εργάσιμες ημέρες και ώρες. Η ημερομηνία διεξαγωγής των επισκέψεων θα προκαθορίζεται ύστερα από έγγραφη ενημέρωση του Νοσοκομείου και έγγραφη (</w:t>
            </w:r>
            <w:r w:rsidRPr="00CF0E9B">
              <w:rPr>
                <w:rFonts w:asciiTheme="majorHAnsi" w:hAnsiTheme="majorHAnsi"/>
                <w:sz w:val="20"/>
                <w:szCs w:val="20"/>
              </w:rPr>
              <w:t>FAX</w:t>
            </w:r>
            <w:r w:rsidRPr="00CF0E9B">
              <w:rPr>
                <w:rFonts w:asciiTheme="majorHAnsi" w:hAnsiTheme="majorHAnsi"/>
                <w:sz w:val="20"/>
                <w:szCs w:val="20"/>
                <w:lang w:val="el-GR"/>
              </w:rPr>
              <w:t xml:space="preserve">) αποδοχή από το τμήμα </w:t>
            </w:r>
            <w:proofErr w:type="spellStart"/>
            <w:r w:rsidRPr="00CF0E9B">
              <w:rPr>
                <w:rFonts w:asciiTheme="majorHAnsi" w:hAnsiTheme="majorHAnsi"/>
                <w:sz w:val="20"/>
                <w:szCs w:val="20"/>
                <w:lang w:val="el-GR"/>
              </w:rPr>
              <w:t>Βιοϊατρικής</w:t>
            </w:r>
            <w:proofErr w:type="spellEnd"/>
            <w:r w:rsidRPr="00CF0E9B">
              <w:rPr>
                <w:rFonts w:asciiTheme="majorHAnsi" w:hAnsiTheme="majorHAnsi"/>
                <w:sz w:val="20"/>
                <w:szCs w:val="20"/>
                <w:lang w:val="el-GR"/>
              </w:rPr>
              <w:t xml:space="preserve"> Τεχνολογίας</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c>
          <w:tcPr>
            <w:tcW w:w="1531" w:type="dxa"/>
            <w:tcBorders>
              <w:top w:val="single" w:sz="4" w:space="0" w:color="000000"/>
              <w:left w:val="single" w:sz="4" w:space="0" w:color="000000"/>
              <w:bottom w:val="single" w:sz="4" w:space="0" w:color="000000"/>
              <w:right w:val="single" w:sz="4" w:space="0" w:color="000000"/>
            </w:tcBorders>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r>
      <w:tr w:rsidR="00B30036" w:rsidRPr="00CF0E9B" w:rsidTr="005D1FE6">
        <w:tc>
          <w:tcPr>
            <w:tcW w:w="66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widowControl w:val="0"/>
              <w:autoSpaceDE w:val="0"/>
              <w:snapToGrid w:val="0"/>
              <w:spacing w:line="360" w:lineRule="auto"/>
              <w:jc w:val="center"/>
              <w:rPr>
                <w:rFonts w:asciiTheme="majorHAnsi" w:hAnsiTheme="majorHAnsi" w:cs="Tahoma"/>
                <w:bCs/>
                <w:sz w:val="20"/>
                <w:szCs w:val="20"/>
              </w:rPr>
            </w:pPr>
            <w:r w:rsidRPr="00CF0E9B">
              <w:rPr>
                <w:rFonts w:asciiTheme="majorHAnsi" w:hAnsiTheme="majorHAnsi" w:cs="Tahoma"/>
                <w:bCs/>
                <w:sz w:val="20"/>
                <w:szCs w:val="20"/>
              </w:rPr>
              <w:t>3</w:t>
            </w:r>
          </w:p>
        </w:tc>
        <w:tc>
          <w:tcPr>
            <w:tcW w:w="591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suppressAutoHyphens w:val="0"/>
              <w:rPr>
                <w:rFonts w:asciiTheme="majorHAnsi" w:hAnsiTheme="majorHAnsi"/>
                <w:sz w:val="20"/>
                <w:szCs w:val="20"/>
                <w:lang w:val="el-GR"/>
              </w:rPr>
            </w:pPr>
            <w:r w:rsidRPr="00CF0E9B">
              <w:rPr>
                <w:rFonts w:asciiTheme="majorHAnsi" w:hAnsiTheme="majorHAnsi"/>
                <w:sz w:val="20"/>
                <w:szCs w:val="20"/>
                <w:lang w:val="el-GR"/>
              </w:rPr>
              <w:t>Ο ανάδοχος έχει την υποχρέωση κατά τη διάρκεια των επισκευών να εκπαιδεύει τους τεχνικούς του νοσοκομείου και τους χειριστές των μηχανημάτων, εφόσον αυτό ζητηθεί από το Νοσοκομείο.</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c>
          <w:tcPr>
            <w:tcW w:w="1531" w:type="dxa"/>
            <w:tcBorders>
              <w:top w:val="single" w:sz="4" w:space="0" w:color="000000"/>
              <w:left w:val="single" w:sz="4" w:space="0" w:color="000000"/>
              <w:bottom w:val="single" w:sz="4" w:space="0" w:color="000000"/>
              <w:right w:val="single" w:sz="4" w:space="0" w:color="000000"/>
            </w:tcBorders>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r>
      <w:tr w:rsidR="00B30036" w:rsidRPr="00CF0E9B" w:rsidTr="005D1FE6">
        <w:tc>
          <w:tcPr>
            <w:tcW w:w="66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widowControl w:val="0"/>
              <w:autoSpaceDE w:val="0"/>
              <w:snapToGrid w:val="0"/>
              <w:spacing w:line="360" w:lineRule="auto"/>
              <w:jc w:val="center"/>
              <w:rPr>
                <w:rFonts w:asciiTheme="majorHAnsi" w:hAnsiTheme="majorHAnsi" w:cs="Tahoma"/>
                <w:bCs/>
                <w:sz w:val="20"/>
                <w:szCs w:val="20"/>
              </w:rPr>
            </w:pPr>
            <w:r w:rsidRPr="00CF0E9B">
              <w:rPr>
                <w:rFonts w:asciiTheme="majorHAnsi" w:hAnsiTheme="majorHAnsi" w:cs="Tahoma"/>
                <w:bCs/>
                <w:sz w:val="20"/>
                <w:szCs w:val="20"/>
              </w:rPr>
              <w:t>4</w:t>
            </w:r>
          </w:p>
        </w:tc>
        <w:tc>
          <w:tcPr>
            <w:tcW w:w="591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suppressAutoHyphens w:val="0"/>
              <w:rPr>
                <w:rFonts w:asciiTheme="majorHAnsi" w:hAnsiTheme="majorHAnsi"/>
                <w:sz w:val="20"/>
                <w:szCs w:val="20"/>
                <w:lang w:val="el-GR"/>
              </w:rPr>
            </w:pPr>
            <w:r w:rsidRPr="00CF0E9B">
              <w:rPr>
                <w:rFonts w:asciiTheme="majorHAnsi" w:hAnsiTheme="majorHAnsi"/>
                <w:sz w:val="20"/>
                <w:szCs w:val="20"/>
                <w:lang w:val="el-GR"/>
              </w:rPr>
              <w:t>Στο τίμημα συμπεριλαμβάνονται όλα τα έξοδα μετάβασης και διαμονής των τεχνικών του αναδόχου, από και προς το Νοσοκομείο για όσες επισκέψεις προβλέπονται από τη σχετική σύμβαση.</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c>
          <w:tcPr>
            <w:tcW w:w="1531" w:type="dxa"/>
            <w:tcBorders>
              <w:top w:val="single" w:sz="4" w:space="0" w:color="000000"/>
              <w:left w:val="single" w:sz="4" w:space="0" w:color="000000"/>
              <w:bottom w:val="single" w:sz="4" w:space="0" w:color="000000"/>
              <w:right w:val="single" w:sz="4" w:space="0" w:color="000000"/>
            </w:tcBorders>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r>
      <w:tr w:rsidR="00B30036" w:rsidRPr="00CF0E9B" w:rsidTr="005D1FE6">
        <w:tc>
          <w:tcPr>
            <w:tcW w:w="66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widowControl w:val="0"/>
              <w:autoSpaceDE w:val="0"/>
              <w:snapToGrid w:val="0"/>
              <w:spacing w:line="360" w:lineRule="auto"/>
              <w:jc w:val="center"/>
              <w:rPr>
                <w:rFonts w:asciiTheme="majorHAnsi" w:hAnsiTheme="majorHAnsi" w:cs="Tahoma"/>
                <w:bCs/>
                <w:sz w:val="20"/>
                <w:szCs w:val="20"/>
              </w:rPr>
            </w:pPr>
            <w:r w:rsidRPr="00CF0E9B">
              <w:rPr>
                <w:rFonts w:asciiTheme="majorHAnsi" w:hAnsiTheme="majorHAnsi" w:cs="Tahoma"/>
                <w:bCs/>
                <w:sz w:val="20"/>
                <w:szCs w:val="20"/>
              </w:rPr>
              <w:t>5</w:t>
            </w:r>
          </w:p>
        </w:tc>
        <w:tc>
          <w:tcPr>
            <w:tcW w:w="591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rPr>
                <w:rFonts w:asciiTheme="majorHAnsi" w:hAnsiTheme="majorHAnsi" w:cs="Arial"/>
                <w:sz w:val="20"/>
                <w:szCs w:val="20"/>
                <w:lang w:val="el-GR"/>
              </w:rPr>
            </w:pPr>
            <w:r w:rsidRPr="00CF0E9B">
              <w:rPr>
                <w:rFonts w:asciiTheme="majorHAnsi" w:hAnsiTheme="majorHAnsi"/>
                <w:sz w:val="20"/>
                <w:szCs w:val="20"/>
                <w:lang w:val="el-GR"/>
              </w:rPr>
              <w:t>Ο ανάδοχος εφόσον δεν είναι ο ίδιος ο κατασκευαστής, υποχρεούται να προσκομίσει όλα εκείνα τα απαραίτητα έγγραφα, από την κατασκευάστρια εταιρία, που θα πιστοποιούν την εκπαίδευση και την ικανότητα των τεχνικών που θα εκτελούν εργασίες συντήρησης και επισκευής στα συγκεκριμένα μηχανήματα</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c>
          <w:tcPr>
            <w:tcW w:w="1531" w:type="dxa"/>
            <w:tcBorders>
              <w:top w:val="single" w:sz="4" w:space="0" w:color="000000"/>
              <w:left w:val="single" w:sz="4" w:space="0" w:color="000000"/>
              <w:bottom w:val="single" w:sz="4" w:space="0" w:color="000000"/>
              <w:right w:val="single" w:sz="4" w:space="0" w:color="000000"/>
            </w:tcBorders>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r>
      <w:tr w:rsidR="00B30036" w:rsidRPr="00CF0E9B" w:rsidTr="005D1FE6">
        <w:tc>
          <w:tcPr>
            <w:tcW w:w="66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widowControl w:val="0"/>
              <w:autoSpaceDE w:val="0"/>
              <w:snapToGrid w:val="0"/>
              <w:spacing w:line="360" w:lineRule="auto"/>
              <w:jc w:val="center"/>
              <w:rPr>
                <w:rFonts w:asciiTheme="majorHAnsi" w:hAnsiTheme="majorHAnsi" w:cs="Tahoma"/>
                <w:bCs/>
                <w:sz w:val="20"/>
                <w:szCs w:val="20"/>
              </w:rPr>
            </w:pPr>
            <w:r w:rsidRPr="00CF0E9B">
              <w:rPr>
                <w:rFonts w:asciiTheme="majorHAnsi" w:hAnsiTheme="majorHAnsi" w:cs="Tahoma"/>
                <w:bCs/>
                <w:sz w:val="20"/>
                <w:szCs w:val="20"/>
              </w:rPr>
              <w:t>6</w:t>
            </w:r>
          </w:p>
        </w:tc>
        <w:tc>
          <w:tcPr>
            <w:tcW w:w="591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suppressAutoHyphens w:val="0"/>
              <w:rPr>
                <w:rFonts w:asciiTheme="majorHAnsi" w:hAnsiTheme="majorHAnsi"/>
                <w:sz w:val="20"/>
                <w:szCs w:val="20"/>
                <w:lang w:val="el-GR"/>
              </w:rPr>
            </w:pPr>
            <w:r w:rsidRPr="00CF0E9B">
              <w:rPr>
                <w:rFonts w:asciiTheme="majorHAnsi" w:eastAsia="Arial" w:hAnsiTheme="majorHAnsi" w:cs="Arial"/>
                <w:sz w:val="20"/>
                <w:szCs w:val="20"/>
                <w:lang w:val="el-GR"/>
              </w:rPr>
              <w:t xml:space="preserve"> </w:t>
            </w:r>
            <w:r w:rsidRPr="00CF0E9B">
              <w:rPr>
                <w:rFonts w:asciiTheme="majorHAnsi" w:hAnsiTheme="majorHAnsi"/>
                <w:sz w:val="20"/>
                <w:szCs w:val="20"/>
                <w:lang w:val="el-GR"/>
              </w:rPr>
              <w:t xml:space="preserve">Όλα τα </w:t>
            </w:r>
            <w:r w:rsidRPr="00CF0E9B">
              <w:rPr>
                <w:rFonts w:asciiTheme="majorHAnsi" w:hAnsiTheme="majorHAnsi"/>
                <w:sz w:val="20"/>
                <w:szCs w:val="20"/>
              </w:rPr>
              <w:t> </w:t>
            </w:r>
            <w:r w:rsidRPr="00CF0E9B">
              <w:rPr>
                <w:rFonts w:asciiTheme="majorHAnsi" w:hAnsiTheme="majorHAnsi"/>
                <w:sz w:val="20"/>
                <w:szCs w:val="20"/>
                <w:lang w:val="el-GR"/>
              </w:rPr>
              <w:t>ανταλλακτικά που θα χρησιμοποιηθούν για τις εργασίες συντήρησης ή  επισκευής των μηχανημάτων να είναι καινούρια, γνήσια και αμεταχείριστα</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c>
          <w:tcPr>
            <w:tcW w:w="1531" w:type="dxa"/>
            <w:tcBorders>
              <w:top w:val="single" w:sz="4" w:space="0" w:color="000000"/>
              <w:left w:val="single" w:sz="4" w:space="0" w:color="000000"/>
              <w:bottom w:val="single" w:sz="4" w:space="0" w:color="000000"/>
              <w:right w:val="single" w:sz="4" w:space="0" w:color="000000"/>
            </w:tcBorders>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r>
      <w:tr w:rsidR="00B30036" w:rsidRPr="00CF0E9B" w:rsidTr="005D1FE6">
        <w:tc>
          <w:tcPr>
            <w:tcW w:w="66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widowControl w:val="0"/>
              <w:autoSpaceDE w:val="0"/>
              <w:snapToGrid w:val="0"/>
              <w:spacing w:line="360" w:lineRule="auto"/>
              <w:jc w:val="center"/>
              <w:rPr>
                <w:rFonts w:asciiTheme="majorHAnsi" w:hAnsiTheme="majorHAnsi" w:cs="Tahoma"/>
                <w:bCs/>
                <w:sz w:val="20"/>
                <w:szCs w:val="20"/>
              </w:rPr>
            </w:pPr>
            <w:r w:rsidRPr="00CF0E9B">
              <w:rPr>
                <w:rFonts w:asciiTheme="majorHAnsi" w:hAnsiTheme="majorHAnsi" w:cs="Tahoma"/>
                <w:bCs/>
                <w:sz w:val="20"/>
                <w:szCs w:val="20"/>
              </w:rPr>
              <w:t>7.</w:t>
            </w:r>
          </w:p>
        </w:tc>
        <w:tc>
          <w:tcPr>
            <w:tcW w:w="591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suppressAutoHyphens w:val="0"/>
              <w:rPr>
                <w:rFonts w:asciiTheme="majorHAnsi" w:hAnsiTheme="majorHAnsi"/>
                <w:sz w:val="20"/>
                <w:szCs w:val="20"/>
                <w:lang w:val="el-GR"/>
              </w:rPr>
            </w:pPr>
            <w:r w:rsidRPr="00CF0E9B">
              <w:rPr>
                <w:rFonts w:asciiTheme="majorHAnsi" w:hAnsiTheme="majorHAnsi"/>
                <w:sz w:val="20"/>
                <w:szCs w:val="20"/>
                <w:lang w:val="el-GR"/>
              </w:rPr>
              <w:t>Ο ανάδοχος οφείλει να ενημερώνει το νοσοκομείο σχετικά με τις τεχνικές βελτιώσεις και αναβαθμίσεις λογισμικού των μηχανημάτων που συνιστά η κατασκευάστρια εταιρία εφόσον τα μηχανήματα εξακολουθούν να υποστηρίζονται, και να τεκμηριώσει την πρόσβαση του σε αυτά.</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c>
          <w:tcPr>
            <w:tcW w:w="1531" w:type="dxa"/>
            <w:tcBorders>
              <w:top w:val="single" w:sz="4" w:space="0" w:color="000000"/>
              <w:left w:val="single" w:sz="4" w:space="0" w:color="000000"/>
              <w:bottom w:val="single" w:sz="4" w:space="0" w:color="000000"/>
              <w:right w:val="single" w:sz="4" w:space="0" w:color="000000"/>
            </w:tcBorders>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r>
      <w:tr w:rsidR="00B30036" w:rsidRPr="00CF0E9B" w:rsidTr="005D1FE6">
        <w:tc>
          <w:tcPr>
            <w:tcW w:w="66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widowControl w:val="0"/>
              <w:autoSpaceDE w:val="0"/>
              <w:snapToGrid w:val="0"/>
              <w:spacing w:line="360" w:lineRule="auto"/>
              <w:jc w:val="center"/>
              <w:rPr>
                <w:rFonts w:asciiTheme="majorHAnsi" w:hAnsiTheme="majorHAnsi" w:cs="Tahoma"/>
                <w:bCs/>
                <w:sz w:val="20"/>
                <w:szCs w:val="20"/>
              </w:rPr>
            </w:pPr>
            <w:r w:rsidRPr="00CF0E9B">
              <w:rPr>
                <w:rFonts w:asciiTheme="majorHAnsi" w:hAnsiTheme="majorHAnsi" w:cs="Tahoma"/>
                <w:bCs/>
                <w:sz w:val="20"/>
                <w:szCs w:val="20"/>
              </w:rPr>
              <w:t>8.</w:t>
            </w:r>
          </w:p>
        </w:tc>
        <w:tc>
          <w:tcPr>
            <w:tcW w:w="591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suppressAutoHyphens w:val="0"/>
              <w:rPr>
                <w:rFonts w:asciiTheme="majorHAnsi" w:hAnsiTheme="majorHAnsi"/>
                <w:sz w:val="20"/>
                <w:szCs w:val="20"/>
                <w:lang w:val="el-GR"/>
              </w:rPr>
            </w:pPr>
            <w:r w:rsidRPr="00CF0E9B">
              <w:rPr>
                <w:rFonts w:asciiTheme="majorHAnsi" w:hAnsiTheme="majorHAnsi"/>
                <w:sz w:val="20"/>
                <w:szCs w:val="20"/>
                <w:lang w:val="el-GR"/>
              </w:rPr>
              <w:t>Ο ανάδοχος υποχρεούται να εκτελεί όλες τις υποχρεωτικές βελτιώσεις, τεχνικές μετατροπές και αναβαθμίσεις λογισμικού ,για τη βελτίωση υπαρχουσών λειτουργιών και ελέγχων των μηχανημάτων, που θα υποδεικνύονται από την κατασκευάστρια εταιρία χωρίς έξτρα χρέωση κατά τη διάρκεια της ισχύουσας σύμβασης.</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c>
          <w:tcPr>
            <w:tcW w:w="1531" w:type="dxa"/>
            <w:tcBorders>
              <w:top w:val="single" w:sz="4" w:space="0" w:color="000000"/>
              <w:left w:val="single" w:sz="4" w:space="0" w:color="000000"/>
              <w:bottom w:val="single" w:sz="4" w:space="0" w:color="000000"/>
              <w:right w:val="single" w:sz="4" w:space="0" w:color="000000"/>
            </w:tcBorders>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r>
      <w:tr w:rsidR="00B30036" w:rsidRPr="00CF0E9B" w:rsidTr="005D1FE6">
        <w:tc>
          <w:tcPr>
            <w:tcW w:w="66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widowControl w:val="0"/>
              <w:autoSpaceDE w:val="0"/>
              <w:snapToGrid w:val="0"/>
              <w:spacing w:line="360" w:lineRule="auto"/>
              <w:jc w:val="center"/>
              <w:rPr>
                <w:rFonts w:asciiTheme="majorHAnsi" w:hAnsiTheme="majorHAnsi" w:cs="Tahoma"/>
                <w:bCs/>
                <w:sz w:val="20"/>
                <w:szCs w:val="20"/>
              </w:rPr>
            </w:pPr>
            <w:r w:rsidRPr="00CF0E9B">
              <w:rPr>
                <w:rFonts w:asciiTheme="majorHAnsi" w:hAnsiTheme="majorHAnsi" w:cs="Tahoma"/>
                <w:bCs/>
                <w:sz w:val="20"/>
                <w:szCs w:val="20"/>
              </w:rPr>
              <w:t>9</w:t>
            </w:r>
          </w:p>
        </w:tc>
        <w:tc>
          <w:tcPr>
            <w:tcW w:w="591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suppressAutoHyphens w:val="0"/>
              <w:rPr>
                <w:rFonts w:asciiTheme="majorHAnsi" w:hAnsiTheme="majorHAnsi"/>
                <w:sz w:val="20"/>
                <w:szCs w:val="20"/>
                <w:lang w:val="el-GR"/>
              </w:rPr>
            </w:pPr>
            <w:r w:rsidRPr="00CF0E9B">
              <w:rPr>
                <w:rFonts w:asciiTheme="majorHAnsi" w:hAnsiTheme="majorHAnsi"/>
                <w:sz w:val="20"/>
                <w:szCs w:val="20"/>
                <w:lang w:val="el-GR"/>
              </w:rPr>
              <w:t>Κατά τη διάρκεια της σύμβασης ο ανάδοχος θα βαρύνεται με τη νομική ευθύνη για πρόκληση βλάβης σε τρίτους από κακή ή ελλιπή συντήρηση.</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c>
          <w:tcPr>
            <w:tcW w:w="1531" w:type="dxa"/>
            <w:tcBorders>
              <w:top w:val="single" w:sz="4" w:space="0" w:color="000000"/>
              <w:left w:val="single" w:sz="4" w:space="0" w:color="000000"/>
              <w:bottom w:val="single" w:sz="4" w:space="0" w:color="000000"/>
              <w:right w:val="single" w:sz="4" w:space="0" w:color="000000"/>
            </w:tcBorders>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r>
      <w:tr w:rsidR="00B30036" w:rsidRPr="00CF0E9B" w:rsidTr="005D1FE6">
        <w:tc>
          <w:tcPr>
            <w:tcW w:w="66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widowControl w:val="0"/>
              <w:autoSpaceDE w:val="0"/>
              <w:snapToGrid w:val="0"/>
              <w:spacing w:line="360" w:lineRule="auto"/>
              <w:jc w:val="center"/>
              <w:rPr>
                <w:rFonts w:asciiTheme="majorHAnsi" w:hAnsiTheme="majorHAnsi" w:cs="Tahoma"/>
                <w:bCs/>
                <w:sz w:val="20"/>
                <w:szCs w:val="20"/>
              </w:rPr>
            </w:pPr>
            <w:r w:rsidRPr="00CF0E9B">
              <w:rPr>
                <w:rFonts w:asciiTheme="majorHAnsi" w:hAnsiTheme="majorHAnsi" w:cs="Tahoma"/>
                <w:bCs/>
                <w:sz w:val="20"/>
                <w:szCs w:val="20"/>
              </w:rPr>
              <w:t>10</w:t>
            </w:r>
          </w:p>
        </w:tc>
        <w:tc>
          <w:tcPr>
            <w:tcW w:w="591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suppressAutoHyphens w:val="0"/>
              <w:rPr>
                <w:rFonts w:asciiTheme="majorHAnsi" w:hAnsiTheme="majorHAnsi"/>
                <w:sz w:val="20"/>
                <w:szCs w:val="20"/>
                <w:lang w:val="el-GR"/>
              </w:rPr>
            </w:pPr>
            <w:r w:rsidRPr="00CF0E9B">
              <w:rPr>
                <w:rFonts w:asciiTheme="majorHAnsi" w:hAnsiTheme="majorHAnsi"/>
                <w:sz w:val="20"/>
                <w:szCs w:val="20"/>
                <w:lang w:val="el-GR"/>
              </w:rPr>
              <w:t xml:space="preserve">Ο ποιοτικός έλεγχος θα γίνεται από αρμόδια επιτροπή. </w:t>
            </w:r>
          </w:p>
          <w:p w:rsidR="00B30036" w:rsidRPr="00CF0E9B" w:rsidRDefault="00B30036" w:rsidP="005D1FE6">
            <w:pPr>
              <w:suppressAutoHyphens w:val="0"/>
              <w:autoSpaceDE w:val="0"/>
              <w:autoSpaceDN w:val="0"/>
              <w:adjustRightInd w:val="0"/>
              <w:rPr>
                <w:rFonts w:asciiTheme="majorHAnsi" w:hAnsiTheme="majorHAnsi" w:cs="ArialMT"/>
                <w:sz w:val="20"/>
                <w:szCs w:val="20"/>
                <w:lang w:val="el-GR" w:eastAsia="el-GR"/>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c>
          <w:tcPr>
            <w:tcW w:w="1531" w:type="dxa"/>
            <w:tcBorders>
              <w:top w:val="single" w:sz="4" w:space="0" w:color="000000"/>
              <w:left w:val="single" w:sz="4" w:space="0" w:color="000000"/>
              <w:bottom w:val="single" w:sz="4" w:space="0" w:color="000000"/>
              <w:right w:val="single" w:sz="4" w:space="0" w:color="000000"/>
            </w:tcBorders>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r>
      <w:tr w:rsidR="00B30036" w:rsidRPr="00CF0E9B" w:rsidTr="005D1FE6">
        <w:tc>
          <w:tcPr>
            <w:tcW w:w="66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widowControl w:val="0"/>
              <w:autoSpaceDE w:val="0"/>
              <w:snapToGrid w:val="0"/>
              <w:spacing w:line="360" w:lineRule="auto"/>
              <w:jc w:val="center"/>
              <w:rPr>
                <w:rFonts w:asciiTheme="majorHAnsi" w:hAnsiTheme="majorHAnsi" w:cs="Tahoma"/>
                <w:bCs/>
                <w:sz w:val="20"/>
                <w:szCs w:val="20"/>
              </w:rPr>
            </w:pPr>
            <w:r w:rsidRPr="00CF0E9B">
              <w:rPr>
                <w:rFonts w:asciiTheme="majorHAnsi" w:hAnsiTheme="majorHAnsi" w:cs="Tahoma"/>
                <w:bCs/>
                <w:sz w:val="20"/>
                <w:szCs w:val="20"/>
              </w:rPr>
              <w:t>11</w:t>
            </w:r>
          </w:p>
        </w:tc>
        <w:tc>
          <w:tcPr>
            <w:tcW w:w="591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suppressAutoHyphens w:val="0"/>
              <w:rPr>
                <w:rFonts w:asciiTheme="majorHAnsi" w:hAnsiTheme="majorHAnsi"/>
                <w:sz w:val="20"/>
                <w:szCs w:val="20"/>
                <w:lang w:val="el-GR"/>
              </w:rPr>
            </w:pPr>
            <w:r w:rsidRPr="00CF0E9B">
              <w:rPr>
                <w:rFonts w:asciiTheme="majorHAnsi" w:hAnsiTheme="majorHAnsi"/>
                <w:sz w:val="20"/>
                <w:szCs w:val="20"/>
                <w:lang w:val="el-GR"/>
              </w:rPr>
              <w:t>Τα ανταλλακτικά που αντικαθίστανται κατά τις εργασίες συντήρησης ή επισκευής θα παραδίδονται στην τεχνική υπηρεσία.</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c>
          <w:tcPr>
            <w:tcW w:w="1531" w:type="dxa"/>
            <w:tcBorders>
              <w:top w:val="single" w:sz="4" w:space="0" w:color="000000"/>
              <w:left w:val="single" w:sz="4" w:space="0" w:color="000000"/>
              <w:bottom w:val="single" w:sz="4" w:space="0" w:color="000000"/>
              <w:right w:val="single" w:sz="4" w:space="0" w:color="000000"/>
            </w:tcBorders>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r>
      <w:tr w:rsidR="00B30036" w:rsidRPr="00CF0E9B" w:rsidTr="005D1FE6">
        <w:tc>
          <w:tcPr>
            <w:tcW w:w="66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widowControl w:val="0"/>
              <w:autoSpaceDE w:val="0"/>
              <w:snapToGrid w:val="0"/>
              <w:spacing w:line="360" w:lineRule="auto"/>
              <w:jc w:val="center"/>
              <w:rPr>
                <w:rFonts w:asciiTheme="majorHAnsi" w:hAnsiTheme="majorHAnsi" w:cs="Tahoma"/>
                <w:bCs/>
                <w:sz w:val="20"/>
                <w:szCs w:val="20"/>
              </w:rPr>
            </w:pPr>
            <w:r w:rsidRPr="00CF0E9B">
              <w:rPr>
                <w:rFonts w:asciiTheme="majorHAnsi" w:hAnsiTheme="majorHAnsi" w:cs="Tahoma"/>
                <w:bCs/>
                <w:sz w:val="20"/>
                <w:szCs w:val="20"/>
              </w:rPr>
              <w:lastRenderedPageBreak/>
              <w:t>12</w:t>
            </w:r>
          </w:p>
        </w:tc>
        <w:tc>
          <w:tcPr>
            <w:tcW w:w="591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suppressAutoHyphens w:val="0"/>
              <w:rPr>
                <w:rFonts w:asciiTheme="majorHAnsi" w:hAnsiTheme="majorHAnsi"/>
                <w:sz w:val="20"/>
                <w:szCs w:val="20"/>
                <w:lang w:val="el-GR"/>
              </w:rPr>
            </w:pPr>
            <w:r w:rsidRPr="00CF0E9B">
              <w:rPr>
                <w:rFonts w:asciiTheme="majorHAnsi" w:hAnsiTheme="majorHAnsi"/>
                <w:sz w:val="20"/>
                <w:szCs w:val="20"/>
                <w:lang w:val="el-GR"/>
              </w:rPr>
              <w:t>Σε περίπτωση απόσυρσης, καταστροφής ή ανεπανόρθωτης βλάβης του μηχανήματος, το εκάστοτε Νοσοκομείο διατηρεί το δικαίωμα διακοπής της σύμβασης και η αποπληρωμή θα γίνει αναλογικά.</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c>
          <w:tcPr>
            <w:tcW w:w="1531" w:type="dxa"/>
            <w:tcBorders>
              <w:top w:val="single" w:sz="4" w:space="0" w:color="000000"/>
              <w:left w:val="single" w:sz="4" w:space="0" w:color="000000"/>
              <w:bottom w:val="single" w:sz="4" w:space="0" w:color="000000"/>
              <w:right w:val="single" w:sz="4" w:space="0" w:color="000000"/>
            </w:tcBorders>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r>
      <w:tr w:rsidR="00B30036" w:rsidRPr="00CF0E9B" w:rsidTr="005D1FE6">
        <w:tc>
          <w:tcPr>
            <w:tcW w:w="66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widowControl w:val="0"/>
              <w:autoSpaceDE w:val="0"/>
              <w:snapToGrid w:val="0"/>
              <w:spacing w:line="360" w:lineRule="auto"/>
              <w:jc w:val="center"/>
              <w:rPr>
                <w:rFonts w:asciiTheme="majorHAnsi" w:hAnsiTheme="majorHAnsi" w:cs="Tahoma"/>
                <w:bCs/>
                <w:sz w:val="20"/>
                <w:szCs w:val="20"/>
              </w:rPr>
            </w:pPr>
            <w:r w:rsidRPr="00CF0E9B">
              <w:rPr>
                <w:rFonts w:asciiTheme="majorHAnsi" w:hAnsiTheme="majorHAnsi" w:cs="Tahoma"/>
                <w:bCs/>
                <w:sz w:val="20"/>
                <w:szCs w:val="20"/>
              </w:rPr>
              <w:t>13</w:t>
            </w:r>
          </w:p>
        </w:tc>
        <w:tc>
          <w:tcPr>
            <w:tcW w:w="591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suppressAutoHyphens w:val="0"/>
              <w:autoSpaceDE w:val="0"/>
              <w:autoSpaceDN w:val="0"/>
              <w:adjustRightInd w:val="0"/>
              <w:rPr>
                <w:rFonts w:asciiTheme="majorHAnsi" w:hAnsiTheme="majorHAnsi" w:cs="ArialMT"/>
                <w:sz w:val="20"/>
                <w:szCs w:val="20"/>
                <w:lang w:val="el-GR" w:eastAsia="el-GR"/>
              </w:rPr>
            </w:pPr>
            <w:r w:rsidRPr="00CF0E9B">
              <w:rPr>
                <w:rFonts w:asciiTheme="majorHAnsi" w:hAnsiTheme="majorHAnsi"/>
                <w:color w:val="000000"/>
                <w:sz w:val="20"/>
                <w:szCs w:val="20"/>
                <w:u w:val="single"/>
                <w:lang w:val="el-GR"/>
              </w:rPr>
              <w:t xml:space="preserve">ΠΙΣΤΟΠΟΙΗΣΗ: </w:t>
            </w:r>
            <w:r w:rsidRPr="00CF0E9B">
              <w:rPr>
                <w:rFonts w:asciiTheme="majorHAnsi" w:hAnsiTheme="majorHAnsi"/>
                <w:color w:val="000000"/>
                <w:sz w:val="20"/>
                <w:szCs w:val="20"/>
                <w:lang w:val="el-GR"/>
              </w:rPr>
              <w:t>Ο συντηρητής πρέπει να τηρεί σύστημα διασφάλισης ποιότητας σύμφωνα με τις απαιτήσεις</w:t>
            </w:r>
            <w:r w:rsidRPr="00CF0E9B">
              <w:rPr>
                <w:rFonts w:asciiTheme="majorHAnsi" w:hAnsiTheme="majorHAnsi"/>
                <w:color w:val="000000"/>
                <w:sz w:val="20"/>
                <w:szCs w:val="20"/>
                <w:u w:val="single"/>
                <w:lang w:val="el-GR"/>
              </w:rPr>
              <w:t xml:space="preserve"> </w:t>
            </w:r>
            <w:r w:rsidRPr="00CF0E9B">
              <w:rPr>
                <w:rFonts w:asciiTheme="majorHAnsi" w:hAnsiTheme="majorHAnsi"/>
                <w:color w:val="000000"/>
                <w:sz w:val="20"/>
                <w:szCs w:val="20"/>
                <w:lang w:val="el-GR"/>
              </w:rPr>
              <w:t xml:space="preserve"> </w:t>
            </w:r>
            <w:r w:rsidRPr="00CF0E9B">
              <w:rPr>
                <w:rFonts w:asciiTheme="majorHAnsi" w:hAnsiTheme="majorHAnsi"/>
                <w:color w:val="000000"/>
                <w:sz w:val="20"/>
                <w:szCs w:val="20"/>
              </w:rPr>
              <w:t>ISO</w:t>
            </w:r>
            <w:r w:rsidRPr="00CF0E9B">
              <w:rPr>
                <w:rFonts w:asciiTheme="majorHAnsi" w:hAnsiTheme="majorHAnsi"/>
                <w:color w:val="000000"/>
                <w:sz w:val="20"/>
                <w:szCs w:val="20"/>
                <w:lang w:val="el-GR"/>
              </w:rPr>
              <w:t xml:space="preserve"> 9001/2015 και </w:t>
            </w:r>
            <w:r w:rsidRPr="00CF0E9B">
              <w:rPr>
                <w:rFonts w:asciiTheme="majorHAnsi" w:hAnsiTheme="majorHAnsi"/>
                <w:color w:val="000000"/>
                <w:sz w:val="20"/>
                <w:szCs w:val="20"/>
              </w:rPr>
              <w:t>ISO</w:t>
            </w:r>
            <w:r w:rsidRPr="00CF0E9B">
              <w:rPr>
                <w:rFonts w:asciiTheme="majorHAnsi" w:hAnsiTheme="majorHAnsi"/>
                <w:color w:val="000000"/>
                <w:sz w:val="20"/>
                <w:szCs w:val="20"/>
                <w:lang w:val="el-GR"/>
              </w:rPr>
              <w:t xml:space="preserve"> 13485/2016 καθώς και την υπουργική απόφαση </w:t>
            </w:r>
            <w:proofErr w:type="spellStart"/>
            <w:r w:rsidRPr="00CF0E9B">
              <w:rPr>
                <w:rFonts w:asciiTheme="majorHAnsi" w:hAnsiTheme="majorHAnsi"/>
                <w:color w:val="000000"/>
                <w:sz w:val="20"/>
                <w:szCs w:val="20"/>
                <w:lang w:val="el-GR"/>
              </w:rPr>
              <w:t>ΔΥ8δ</w:t>
            </w:r>
            <w:proofErr w:type="spellEnd"/>
            <w:r w:rsidRPr="00CF0E9B">
              <w:rPr>
                <w:rFonts w:asciiTheme="majorHAnsi" w:hAnsiTheme="majorHAnsi"/>
                <w:color w:val="000000"/>
                <w:sz w:val="20"/>
                <w:szCs w:val="20"/>
                <w:lang w:val="el-GR"/>
              </w:rPr>
              <w:t>/</w:t>
            </w:r>
            <w:proofErr w:type="spellStart"/>
            <w:r w:rsidRPr="00CF0E9B">
              <w:rPr>
                <w:rFonts w:asciiTheme="majorHAnsi" w:hAnsiTheme="majorHAnsi"/>
                <w:color w:val="000000"/>
                <w:sz w:val="20"/>
                <w:szCs w:val="20"/>
                <w:lang w:val="el-GR"/>
              </w:rPr>
              <w:t>Γ.Π.οικ.</w:t>
            </w:r>
            <w:proofErr w:type="spellEnd"/>
            <w:r w:rsidRPr="00CF0E9B">
              <w:rPr>
                <w:rFonts w:asciiTheme="majorHAnsi" w:hAnsiTheme="majorHAnsi"/>
                <w:color w:val="000000"/>
                <w:sz w:val="20"/>
                <w:szCs w:val="20"/>
                <w:lang w:val="el-GR"/>
              </w:rPr>
              <w:t>/1348/2004</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c>
          <w:tcPr>
            <w:tcW w:w="1531" w:type="dxa"/>
            <w:tcBorders>
              <w:top w:val="single" w:sz="4" w:space="0" w:color="000000"/>
              <w:left w:val="single" w:sz="4" w:space="0" w:color="000000"/>
              <w:bottom w:val="single" w:sz="4" w:space="0" w:color="000000"/>
              <w:right w:val="single" w:sz="4" w:space="0" w:color="000000"/>
            </w:tcBorders>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r>
      <w:tr w:rsidR="00B30036" w:rsidRPr="00CF0E9B" w:rsidTr="005D1FE6">
        <w:tc>
          <w:tcPr>
            <w:tcW w:w="66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widowControl w:val="0"/>
              <w:autoSpaceDE w:val="0"/>
              <w:snapToGrid w:val="0"/>
              <w:spacing w:line="360" w:lineRule="auto"/>
              <w:jc w:val="center"/>
              <w:rPr>
                <w:rFonts w:asciiTheme="majorHAnsi" w:hAnsiTheme="majorHAnsi" w:cs="Tahoma"/>
                <w:bCs/>
                <w:sz w:val="20"/>
                <w:szCs w:val="20"/>
              </w:rPr>
            </w:pPr>
            <w:r w:rsidRPr="00CF0E9B">
              <w:rPr>
                <w:rFonts w:asciiTheme="majorHAnsi" w:hAnsiTheme="majorHAnsi" w:cs="Tahoma"/>
                <w:bCs/>
                <w:sz w:val="20"/>
                <w:szCs w:val="20"/>
              </w:rPr>
              <w:t>14</w:t>
            </w:r>
          </w:p>
        </w:tc>
        <w:tc>
          <w:tcPr>
            <w:tcW w:w="591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suppressAutoHyphens w:val="0"/>
              <w:rPr>
                <w:rFonts w:asciiTheme="majorHAnsi" w:hAnsiTheme="majorHAnsi"/>
                <w:sz w:val="20"/>
                <w:szCs w:val="20"/>
                <w:lang w:val="el-GR"/>
              </w:rPr>
            </w:pPr>
            <w:r w:rsidRPr="00CF0E9B">
              <w:rPr>
                <w:rFonts w:asciiTheme="majorHAnsi" w:hAnsiTheme="majorHAnsi" w:cs="ArialMT"/>
                <w:sz w:val="20"/>
                <w:szCs w:val="20"/>
                <w:lang w:val="el-GR" w:eastAsia="el-GR"/>
              </w:rPr>
              <w:t xml:space="preserve"> </w:t>
            </w:r>
            <w:r w:rsidRPr="00CF0E9B">
              <w:rPr>
                <w:rFonts w:asciiTheme="majorHAnsi" w:hAnsiTheme="majorHAnsi"/>
                <w:sz w:val="20"/>
                <w:szCs w:val="20"/>
                <w:lang w:val="el-GR"/>
              </w:rPr>
              <w:t xml:space="preserve">Ο «ανάδοχος» υποχρεώνεται να πραγματοποιεί την απαιτούμενη </w:t>
            </w:r>
            <w:r w:rsidRPr="00CF0E9B">
              <w:rPr>
                <w:rFonts w:asciiTheme="majorHAnsi" w:hAnsiTheme="majorHAnsi"/>
                <w:b/>
                <w:sz w:val="20"/>
                <w:szCs w:val="20"/>
                <w:lang w:val="el-GR"/>
              </w:rPr>
              <w:t>επίσκεψη</w:t>
            </w:r>
            <w:r w:rsidRPr="00CF0E9B">
              <w:rPr>
                <w:rFonts w:asciiTheme="majorHAnsi" w:hAnsiTheme="majorHAnsi"/>
                <w:sz w:val="20"/>
                <w:szCs w:val="20"/>
                <w:lang w:val="el-GR"/>
              </w:rPr>
              <w:t xml:space="preserve"> για την προληπτική συντήρηση των παραπάνω μηχανημάτων αιμοκάθαρσης.</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c>
          <w:tcPr>
            <w:tcW w:w="1531" w:type="dxa"/>
            <w:tcBorders>
              <w:top w:val="single" w:sz="4" w:space="0" w:color="000000"/>
              <w:left w:val="single" w:sz="4" w:space="0" w:color="000000"/>
              <w:bottom w:val="single" w:sz="4" w:space="0" w:color="000000"/>
              <w:right w:val="single" w:sz="4" w:space="0" w:color="000000"/>
            </w:tcBorders>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r>
      <w:tr w:rsidR="00B30036" w:rsidRPr="00CF0E9B" w:rsidTr="005D1FE6">
        <w:tc>
          <w:tcPr>
            <w:tcW w:w="66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widowControl w:val="0"/>
              <w:autoSpaceDE w:val="0"/>
              <w:snapToGrid w:val="0"/>
              <w:spacing w:line="360" w:lineRule="auto"/>
              <w:jc w:val="center"/>
              <w:rPr>
                <w:rFonts w:asciiTheme="majorHAnsi" w:hAnsiTheme="majorHAnsi" w:cs="Tahoma"/>
                <w:bCs/>
                <w:sz w:val="20"/>
                <w:szCs w:val="20"/>
              </w:rPr>
            </w:pPr>
            <w:r w:rsidRPr="00CF0E9B">
              <w:rPr>
                <w:rFonts w:asciiTheme="majorHAnsi" w:hAnsiTheme="majorHAnsi" w:cs="Tahoma"/>
                <w:bCs/>
                <w:sz w:val="20"/>
                <w:szCs w:val="20"/>
              </w:rPr>
              <w:t>15</w:t>
            </w:r>
          </w:p>
        </w:tc>
        <w:tc>
          <w:tcPr>
            <w:tcW w:w="5915" w:type="dxa"/>
            <w:tcBorders>
              <w:top w:val="single" w:sz="4" w:space="0" w:color="000000"/>
              <w:left w:val="single" w:sz="4" w:space="0" w:color="000000"/>
              <w:bottom w:val="single" w:sz="4" w:space="0" w:color="000000"/>
            </w:tcBorders>
            <w:shd w:val="clear" w:color="auto" w:fill="auto"/>
          </w:tcPr>
          <w:p w:rsidR="00B30036" w:rsidRPr="00B30036" w:rsidRDefault="00B30036" w:rsidP="005D1FE6">
            <w:pPr>
              <w:pStyle w:val="a3"/>
              <w:suppressAutoHyphens w:val="0"/>
              <w:ind w:left="0"/>
              <w:rPr>
                <w:rFonts w:asciiTheme="majorHAnsi" w:hAnsiTheme="majorHAnsi"/>
                <w:sz w:val="20"/>
                <w:szCs w:val="20"/>
                <w:lang w:val="el-GR"/>
              </w:rPr>
            </w:pPr>
            <w:r w:rsidRPr="00B30036">
              <w:rPr>
                <w:rFonts w:asciiTheme="majorHAnsi" w:hAnsiTheme="majorHAnsi"/>
                <w:sz w:val="20"/>
                <w:szCs w:val="20"/>
                <w:lang w:val="el-GR"/>
              </w:rPr>
              <w:t xml:space="preserve">Υποχρέωση του αναδόχου, η οποία θα συμπεριλαμβάνεται στο τίμημα, είναι να καλύπτει απεριόριστο αριθμό κλήσεων για αποκατάσταση οποιασδήποτε βλάβης κατά τη διάρκεια της σύμβασης , πέραν των τακτικών συντηρήσεων. Επίσης, υποχρέωση του αναδόχου είναι να ανταποκρίνεται εντός 24 ωρών σε οποιαδήποτε κλήση του νοσοκομείου. Η κλήση θα γίνεται τηλεφωνικά ή με φαξ. Κατά τη διάρκεια της ισχύος της παρούσας σύμβασης, ο συνολικός χρόνος που θα μπορεί κάθε μηχάνημα να είναι εκτός λειτουργίας είναι το ανώτερο 10 εργάσιμες ημέρες. </w:t>
            </w:r>
            <w:r w:rsidRPr="00B30036">
              <w:rPr>
                <w:rFonts w:asciiTheme="majorHAnsi" w:hAnsiTheme="majorHAnsi"/>
                <w:sz w:val="20"/>
                <w:szCs w:val="20"/>
                <w:u w:val="single"/>
                <w:lang w:val="el-GR"/>
              </w:rPr>
              <w:t xml:space="preserve">Η εταιρεία θα ειδοποιείται με τηλεφωνική ειδοποίηση ή την αποστολή  σχετικής επιστολής με </w:t>
            </w:r>
            <w:r w:rsidRPr="00CF0E9B">
              <w:rPr>
                <w:rFonts w:asciiTheme="majorHAnsi" w:hAnsiTheme="majorHAnsi"/>
                <w:sz w:val="20"/>
                <w:szCs w:val="20"/>
                <w:u w:val="single"/>
              </w:rPr>
              <w:t>fax</w:t>
            </w:r>
            <w:r w:rsidRPr="00B30036">
              <w:rPr>
                <w:rFonts w:asciiTheme="majorHAnsi" w:hAnsiTheme="majorHAnsi"/>
                <w:sz w:val="20"/>
                <w:szCs w:val="20"/>
                <w:u w:val="single"/>
                <w:lang w:val="el-GR"/>
              </w:rPr>
              <w:t xml:space="preserve"> για την βλάβη, οπότε θα αρχίζει η μέτρηση του χρόνου ακινητοποίησης. Στο τέλος θα αθροίζονται οι εργάσιμες ημέρες ακινητοποίησης λόγω βλάβης οποιουδήποτε μέρους του μηχανήματος. Η ποινική ρήτρα για κάθε τέτοια εργάσιμη ημέρα ακινητοποίησης του συστήματος πάνω από δεκα (10) εργάσιμες ημέρες για όλο το χρόνο θα υπολογίζεται βάση της κείμενης Νομοθεσίας.</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c>
          <w:tcPr>
            <w:tcW w:w="1531" w:type="dxa"/>
            <w:tcBorders>
              <w:top w:val="single" w:sz="4" w:space="0" w:color="000000"/>
              <w:left w:val="single" w:sz="4" w:space="0" w:color="000000"/>
              <w:bottom w:val="single" w:sz="4" w:space="0" w:color="000000"/>
              <w:right w:val="single" w:sz="4" w:space="0" w:color="000000"/>
            </w:tcBorders>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r>
      <w:tr w:rsidR="00B30036" w:rsidRPr="00CF0E9B" w:rsidTr="005D1FE6">
        <w:tc>
          <w:tcPr>
            <w:tcW w:w="66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widowControl w:val="0"/>
              <w:autoSpaceDE w:val="0"/>
              <w:snapToGrid w:val="0"/>
              <w:spacing w:line="360" w:lineRule="auto"/>
              <w:jc w:val="center"/>
              <w:rPr>
                <w:rFonts w:asciiTheme="majorHAnsi" w:hAnsiTheme="majorHAnsi" w:cs="Tahoma"/>
                <w:bCs/>
                <w:sz w:val="20"/>
                <w:szCs w:val="20"/>
              </w:rPr>
            </w:pPr>
            <w:r w:rsidRPr="00CF0E9B">
              <w:rPr>
                <w:rFonts w:asciiTheme="majorHAnsi" w:hAnsiTheme="majorHAnsi" w:cs="Tahoma"/>
                <w:bCs/>
                <w:sz w:val="20"/>
                <w:szCs w:val="20"/>
              </w:rPr>
              <w:t>16</w:t>
            </w:r>
          </w:p>
        </w:tc>
        <w:tc>
          <w:tcPr>
            <w:tcW w:w="591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suppressAutoHyphens w:val="0"/>
              <w:autoSpaceDE w:val="0"/>
              <w:autoSpaceDN w:val="0"/>
              <w:adjustRightInd w:val="0"/>
              <w:rPr>
                <w:rFonts w:asciiTheme="majorHAnsi" w:hAnsiTheme="majorHAnsi" w:cs="ArialMT"/>
                <w:sz w:val="20"/>
                <w:szCs w:val="20"/>
                <w:lang w:val="el-GR" w:eastAsia="el-GR"/>
              </w:rPr>
            </w:pPr>
            <w:r w:rsidRPr="00CF0E9B">
              <w:rPr>
                <w:rFonts w:asciiTheme="majorHAnsi" w:hAnsiTheme="majorHAnsi"/>
                <w:sz w:val="20"/>
                <w:szCs w:val="20"/>
                <w:lang w:val="el-GR"/>
              </w:rPr>
              <w:t>Ο ανάδοχος υποχρεούται να διατηρεί απόθεμα γνήσιων ανταλλακτικών στις αποθήκες του για την κατά προτεραιότητα εξυπηρέτηση των συμβεβλημένων πελατών του εντός του παραπάνω χρονικού διαστήματος</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c>
          <w:tcPr>
            <w:tcW w:w="1531" w:type="dxa"/>
            <w:tcBorders>
              <w:top w:val="single" w:sz="4" w:space="0" w:color="000000"/>
              <w:left w:val="single" w:sz="4" w:space="0" w:color="000000"/>
              <w:bottom w:val="single" w:sz="4" w:space="0" w:color="000000"/>
              <w:right w:val="single" w:sz="4" w:space="0" w:color="000000"/>
            </w:tcBorders>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r>
      <w:tr w:rsidR="00B30036" w:rsidRPr="00CF0E9B" w:rsidTr="005D1FE6">
        <w:tc>
          <w:tcPr>
            <w:tcW w:w="66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widowControl w:val="0"/>
              <w:autoSpaceDE w:val="0"/>
              <w:snapToGrid w:val="0"/>
              <w:spacing w:line="360" w:lineRule="auto"/>
              <w:jc w:val="center"/>
              <w:rPr>
                <w:rFonts w:asciiTheme="majorHAnsi" w:hAnsiTheme="majorHAnsi" w:cs="Tahoma"/>
                <w:bCs/>
                <w:sz w:val="20"/>
                <w:szCs w:val="20"/>
              </w:rPr>
            </w:pPr>
            <w:r w:rsidRPr="00CF0E9B">
              <w:rPr>
                <w:rFonts w:asciiTheme="majorHAnsi" w:hAnsiTheme="majorHAnsi" w:cs="Tahoma"/>
                <w:bCs/>
                <w:sz w:val="20"/>
                <w:szCs w:val="20"/>
              </w:rPr>
              <w:t>17</w:t>
            </w:r>
          </w:p>
        </w:tc>
        <w:tc>
          <w:tcPr>
            <w:tcW w:w="591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suppressAutoHyphens w:val="0"/>
              <w:rPr>
                <w:rFonts w:asciiTheme="majorHAnsi" w:hAnsiTheme="majorHAnsi"/>
                <w:sz w:val="20"/>
                <w:szCs w:val="20"/>
                <w:lang w:val="el-GR"/>
              </w:rPr>
            </w:pPr>
            <w:r w:rsidRPr="00CF0E9B">
              <w:rPr>
                <w:rFonts w:asciiTheme="majorHAnsi" w:hAnsiTheme="majorHAnsi"/>
                <w:sz w:val="20"/>
                <w:szCs w:val="20"/>
                <w:lang w:val="el-GR"/>
              </w:rPr>
              <w:t>Στο τίμημα της ετήσιας σύμβασης συμπεριλαμβάνονται όλα τα ανταλλακτικά και τα αναλώσιμα που τυχόν θα απαιτηθούν για συντηρήσεις και επισκευές</w:t>
            </w:r>
            <w:r w:rsidRPr="00CF0E9B">
              <w:rPr>
                <w:rFonts w:asciiTheme="majorHAnsi" w:hAnsiTheme="majorHAnsi"/>
                <w:b/>
                <w:sz w:val="20"/>
                <w:szCs w:val="20"/>
                <w:lang w:val="el-GR"/>
              </w:rPr>
              <w:t>.</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c>
          <w:tcPr>
            <w:tcW w:w="1531" w:type="dxa"/>
            <w:tcBorders>
              <w:top w:val="single" w:sz="4" w:space="0" w:color="000000"/>
              <w:left w:val="single" w:sz="4" w:space="0" w:color="000000"/>
              <w:bottom w:val="single" w:sz="4" w:space="0" w:color="000000"/>
              <w:right w:val="single" w:sz="4" w:space="0" w:color="000000"/>
            </w:tcBorders>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r>
      <w:tr w:rsidR="00B30036" w:rsidRPr="00CF0E9B" w:rsidTr="005D1FE6">
        <w:tc>
          <w:tcPr>
            <w:tcW w:w="66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widowControl w:val="0"/>
              <w:autoSpaceDE w:val="0"/>
              <w:snapToGrid w:val="0"/>
              <w:spacing w:line="360" w:lineRule="auto"/>
              <w:jc w:val="center"/>
              <w:rPr>
                <w:rFonts w:asciiTheme="majorHAnsi" w:hAnsiTheme="majorHAnsi" w:cs="Tahoma"/>
                <w:bCs/>
                <w:sz w:val="20"/>
                <w:szCs w:val="20"/>
              </w:rPr>
            </w:pPr>
            <w:r w:rsidRPr="00CF0E9B">
              <w:rPr>
                <w:rFonts w:asciiTheme="majorHAnsi" w:hAnsiTheme="majorHAnsi" w:cs="Tahoma"/>
                <w:bCs/>
                <w:sz w:val="20"/>
                <w:szCs w:val="20"/>
              </w:rPr>
              <w:t>18</w:t>
            </w:r>
          </w:p>
        </w:tc>
        <w:tc>
          <w:tcPr>
            <w:tcW w:w="591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suppressAutoHyphens w:val="0"/>
              <w:rPr>
                <w:rFonts w:asciiTheme="majorHAnsi" w:hAnsiTheme="majorHAnsi"/>
                <w:sz w:val="20"/>
                <w:szCs w:val="20"/>
                <w:lang w:val="el-GR"/>
              </w:rPr>
            </w:pPr>
            <w:r w:rsidRPr="00CF0E9B">
              <w:rPr>
                <w:rFonts w:asciiTheme="majorHAnsi" w:hAnsiTheme="majorHAnsi" w:cs="Arial"/>
                <w:sz w:val="20"/>
                <w:szCs w:val="20"/>
                <w:lang w:val="el-GR"/>
              </w:rPr>
              <w:t xml:space="preserve"> </w:t>
            </w:r>
            <w:r w:rsidRPr="00CF0E9B">
              <w:rPr>
                <w:rFonts w:asciiTheme="majorHAnsi" w:hAnsiTheme="majorHAnsi"/>
                <w:sz w:val="20"/>
                <w:szCs w:val="20"/>
                <w:lang w:val="el-GR"/>
              </w:rPr>
              <w:t>Στην περίπτωση που ο ανάδοχος λόγω κάποιας βλάβης δεν έχει την δυνατότητα να επισκευάσει κάποιο μηχάνημα εντός του παραπάνω χρονικού διαστήματος, οφείλει να αντικαταστήσει ολόκληρο το μηχάνημα εντός 3 εργάσιμων ημερών έως ότου αποκαταστήσει την βλάβη και επαναφέρει το μηχάνημα σε κανονική λειτουργία.</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c>
          <w:tcPr>
            <w:tcW w:w="1531" w:type="dxa"/>
            <w:tcBorders>
              <w:top w:val="single" w:sz="4" w:space="0" w:color="000000"/>
              <w:left w:val="single" w:sz="4" w:space="0" w:color="000000"/>
              <w:bottom w:val="single" w:sz="4" w:space="0" w:color="000000"/>
              <w:right w:val="single" w:sz="4" w:space="0" w:color="000000"/>
            </w:tcBorders>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r>
      <w:tr w:rsidR="00B30036" w:rsidRPr="00CF0E9B" w:rsidTr="005D1FE6">
        <w:tc>
          <w:tcPr>
            <w:tcW w:w="66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widowControl w:val="0"/>
              <w:autoSpaceDE w:val="0"/>
              <w:snapToGrid w:val="0"/>
              <w:spacing w:line="360" w:lineRule="auto"/>
              <w:jc w:val="center"/>
              <w:rPr>
                <w:rFonts w:asciiTheme="majorHAnsi" w:hAnsiTheme="majorHAnsi" w:cs="Tahoma"/>
                <w:bCs/>
                <w:sz w:val="20"/>
                <w:szCs w:val="20"/>
              </w:rPr>
            </w:pPr>
            <w:r w:rsidRPr="00CF0E9B">
              <w:rPr>
                <w:rFonts w:asciiTheme="majorHAnsi" w:hAnsiTheme="majorHAnsi" w:cs="Tahoma"/>
                <w:bCs/>
                <w:sz w:val="20"/>
                <w:szCs w:val="20"/>
              </w:rPr>
              <w:t>19</w:t>
            </w:r>
          </w:p>
        </w:tc>
        <w:tc>
          <w:tcPr>
            <w:tcW w:w="591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suppressAutoHyphens w:val="0"/>
              <w:rPr>
                <w:rFonts w:asciiTheme="majorHAnsi" w:hAnsiTheme="majorHAnsi" w:cs="Arial"/>
                <w:sz w:val="20"/>
                <w:szCs w:val="20"/>
                <w:lang w:val="el-GR"/>
              </w:rPr>
            </w:pPr>
            <w:r w:rsidRPr="00CF0E9B">
              <w:rPr>
                <w:rFonts w:asciiTheme="majorHAnsi" w:hAnsiTheme="majorHAnsi"/>
                <w:sz w:val="20"/>
                <w:szCs w:val="20"/>
                <w:lang w:val="el-GR"/>
              </w:rPr>
              <w:t>Για κάθε διαφορά που αφορά στη σύμβαση ο «ανάδοχος» υπάγεται στη δικαιοδοσία των δικαστηρίων των  Γρεβενών</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c>
          <w:tcPr>
            <w:tcW w:w="1531" w:type="dxa"/>
            <w:tcBorders>
              <w:top w:val="single" w:sz="4" w:space="0" w:color="000000"/>
              <w:left w:val="single" w:sz="4" w:space="0" w:color="000000"/>
              <w:bottom w:val="single" w:sz="4" w:space="0" w:color="000000"/>
              <w:right w:val="single" w:sz="4" w:space="0" w:color="000000"/>
            </w:tcBorders>
          </w:tcPr>
          <w:p w:rsidR="00B30036" w:rsidRPr="00CF0E9B" w:rsidRDefault="00B30036" w:rsidP="005D1FE6">
            <w:pPr>
              <w:widowControl w:val="0"/>
              <w:autoSpaceDE w:val="0"/>
              <w:snapToGrid w:val="0"/>
              <w:spacing w:line="360" w:lineRule="auto"/>
              <w:rPr>
                <w:rFonts w:asciiTheme="majorHAnsi" w:hAnsiTheme="majorHAnsi" w:cs="Tahoma"/>
                <w:b/>
                <w:bCs/>
                <w:sz w:val="20"/>
                <w:szCs w:val="20"/>
                <w:lang w:val="el-GR"/>
              </w:rPr>
            </w:pPr>
          </w:p>
        </w:tc>
      </w:tr>
      <w:tr w:rsidR="00B30036" w:rsidRPr="00CF0E9B" w:rsidTr="005D1FE6">
        <w:tc>
          <w:tcPr>
            <w:tcW w:w="66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widowControl w:val="0"/>
              <w:autoSpaceDE w:val="0"/>
              <w:snapToGrid w:val="0"/>
              <w:spacing w:line="360" w:lineRule="auto"/>
              <w:jc w:val="center"/>
              <w:rPr>
                <w:rFonts w:asciiTheme="majorHAnsi" w:hAnsiTheme="majorHAnsi" w:cs="Tahoma"/>
                <w:bCs/>
                <w:sz w:val="20"/>
                <w:szCs w:val="20"/>
              </w:rPr>
            </w:pPr>
            <w:r w:rsidRPr="00CF0E9B">
              <w:rPr>
                <w:rFonts w:asciiTheme="majorHAnsi" w:hAnsiTheme="majorHAnsi" w:cs="Tahoma"/>
                <w:bCs/>
                <w:sz w:val="20"/>
                <w:szCs w:val="20"/>
              </w:rPr>
              <w:t>20</w:t>
            </w:r>
          </w:p>
        </w:tc>
        <w:tc>
          <w:tcPr>
            <w:tcW w:w="5915" w:type="dxa"/>
            <w:tcBorders>
              <w:top w:val="single" w:sz="4" w:space="0" w:color="000000"/>
              <w:left w:val="single" w:sz="4" w:space="0" w:color="000000"/>
              <w:bottom w:val="single" w:sz="4" w:space="0" w:color="000000"/>
            </w:tcBorders>
            <w:shd w:val="clear" w:color="auto" w:fill="auto"/>
          </w:tcPr>
          <w:p w:rsidR="00B30036" w:rsidRPr="00CF0E9B" w:rsidRDefault="00B30036" w:rsidP="005D1FE6">
            <w:pPr>
              <w:suppressAutoHyphens w:val="0"/>
              <w:rPr>
                <w:rFonts w:asciiTheme="majorHAnsi" w:hAnsiTheme="majorHAnsi" w:cs="Arial"/>
                <w:sz w:val="20"/>
                <w:szCs w:val="20"/>
                <w:lang w:val="el-GR"/>
              </w:rPr>
            </w:pPr>
            <w:r w:rsidRPr="00CF0E9B">
              <w:rPr>
                <w:rFonts w:asciiTheme="majorHAnsi" w:hAnsiTheme="majorHAnsi" w:cs="Arial"/>
                <w:sz w:val="20"/>
                <w:szCs w:val="20"/>
                <w:lang w:val="el-GR"/>
              </w:rPr>
              <w:t>Ο συντηρητής είναι υπεύθυνος για τον εσωτερικό και τον εξωτερικό καθαρισμό των μηχανημάτων κατά τη διάρκεια των τακτικών συντηρήσεων , και γενικά για τις εργασίες και τις ρυθμίσεις που προβλέπονται από τις τεχνικές προδιαγραφές  για την συντήρηση κάθε μηχανήματος.</w:t>
            </w:r>
          </w:p>
          <w:p w:rsidR="00B30036" w:rsidRPr="00CF0E9B" w:rsidRDefault="00B30036" w:rsidP="005D1FE6">
            <w:pPr>
              <w:rPr>
                <w:rFonts w:asciiTheme="majorHAnsi" w:hAnsiTheme="majorHAnsi"/>
                <w:sz w:val="20"/>
                <w:szCs w:val="20"/>
                <w:u w:val="single"/>
                <w:lang w:val="el-GR"/>
              </w:rPr>
            </w:pPr>
            <w:r w:rsidRPr="00CF0E9B">
              <w:rPr>
                <w:rFonts w:asciiTheme="majorHAnsi" w:hAnsiTheme="majorHAnsi"/>
                <w:sz w:val="20"/>
                <w:szCs w:val="20"/>
                <w:lang w:val="el-GR"/>
              </w:rPr>
              <w:t xml:space="preserve"> </w:t>
            </w:r>
            <w:r w:rsidRPr="00CF0E9B">
              <w:rPr>
                <w:rFonts w:asciiTheme="majorHAnsi" w:hAnsiTheme="majorHAnsi"/>
                <w:sz w:val="20"/>
                <w:szCs w:val="20"/>
                <w:u w:val="single"/>
                <w:lang w:val="el-GR"/>
              </w:rPr>
              <w:t>Η ΠΡΟΛΗΠΤΙΚΗ  ΣΥΝΤΗΡΗΣΗ  ΘΑ   ΠΕΡΙΛΑΜΒΑΝΕΙ .</w:t>
            </w:r>
          </w:p>
          <w:p w:rsidR="00B30036" w:rsidRPr="00B30036" w:rsidRDefault="00B30036" w:rsidP="005D1FE6">
            <w:pPr>
              <w:jc w:val="left"/>
              <w:rPr>
                <w:rFonts w:asciiTheme="majorHAnsi" w:hAnsiTheme="majorHAnsi"/>
                <w:sz w:val="20"/>
                <w:szCs w:val="20"/>
                <w:lang w:val="el-GR"/>
              </w:rPr>
            </w:pPr>
            <w:r w:rsidRPr="00CF0E9B">
              <w:rPr>
                <w:rFonts w:asciiTheme="majorHAnsi" w:hAnsiTheme="majorHAnsi"/>
                <w:sz w:val="20"/>
                <w:szCs w:val="20"/>
                <w:lang w:val="el-GR"/>
              </w:rPr>
              <w:t xml:space="preserve"> </w:t>
            </w:r>
            <w:r w:rsidRPr="00B30036">
              <w:rPr>
                <w:rFonts w:asciiTheme="majorHAnsi" w:hAnsiTheme="majorHAnsi"/>
                <w:sz w:val="20"/>
                <w:szCs w:val="20"/>
                <w:lang w:val="el-GR"/>
              </w:rPr>
              <w:t>Έλεγχος  και  ρυθμίσεις  στα  υδραυλικά   και  ηλεκτρικά  συστήματα  του μηχανήματος,</w:t>
            </w:r>
          </w:p>
          <w:p w:rsidR="00B30036" w:rsidRPr="00CF0E9B" w:rsidRDefault="00B30036" w:rsidP="00B30036">
            <w:pPr>
              <w:numPr>
                <w:ilvl w:val="0"/>
                <w:numId w:val="1"/>
              </w:numPr>
              <w:jc w:val="left"/>
              <w:rPr>
                <w:rFonts w:asciiTheme="majorHAnsi" w:hAnsiTheme="majorHAnsi"/>
                <w:sz w:val="20"/>
                <w:szCs w:val="20"/>
              </w:rPr>
            </w:pPr>
            <w:proofErr w:type="spellStart"/>
            <w:r w:rsidRPr="00CF0E9B">
              <w:rPr>
                <w:rFonts w:asciiTheme="majorHAnsi" w:hAnsiTheme="majorHAnsi"/>
                <w:sz w:val="20"/>
                <w:szCs w:val="20"/>
              </w:rPr>
              <w:t>Μέτρηση</w:t>
            </w:r>
            <w:proofErr w:type="spellEnd"/>
            <w:r w:rsidRPr="00CF0E9B">
              <w:rPr>
                <w:rFonts w:asciiTheme="majorHAnsi" w:hAnsiTheme="majorHAnsi"/>
                <w:sz w:val="20"/>
                <w:szCs w:val="20"/>
              </w:rPr>
              <w:t xml:space="preserve">   </w:t>
            </w:r>
            <w:proofErr w:type="spellStart"/>
            <w:r w:rsidRPr="00CF0E9B">
              <w:rPr>
                <w:rFonts w:asciiTheme="majorHAnsi" w:hAnsiTheme="majorHAnsi"/>
                <w:sz w:val="20"/>
                <w:szCs w:val="20"/>
              </w:rPr>
              <w:t>τάσης</w:t>
            </w:r>
            <w:proofErr w:type="spellEnd"/>
            <w:r w:rsidRPr="00CF0E9B">
              <w:rPr>
                <w:rFonts w:asciiTheme="majorHAnsi" w:hAnsiTheme="majorHAnsi"/>
                <w:sz w:val="20"/>
                <w:szCs w:val="20"/>
              </w:rPr>
              <w:t xml:space="preserve">   </w:t>
            </w:r>
            <w:proofErr w:type="spellStart"/>
            <w:r w:rsidRPr="00CF0E9B">
              <w:rPr>
                <w:rFonts w:asciiTheme="majorHAnsi" w:hAnsiTheme="majorHAnsi"/>
                <w:sz w:val="20"/>
                <w:szCs w:val="20"/>
              </w:rPr>
              <w:t>μπαταρίας</w:t>
            </w:r>
            <w:proofErr w:type="spellEnd"/>
          </w:p>
          <w:p w:rsidR="00B30036" w:rsidRPr="00CF0E9B" w:rsidRDefault="00B30036" w:rsidP="00B30036">
            <w:pPr>
              <w:numPr>
                <w:ilvl w:val="0"/>
                <w:numId w:val="1"/>
              </w:numPr>
              <w:jc w:val="left"/>
              <w:rPr>
                <w:rFonts w:asciiTheme="majorHAnsi" w:hAnsiTheme="majorHAnsi"/>
                <w:sz w:val="20"/>
                <w:szCs w:val="20"/>
              </w:rPr>
            </w:pPr>
            <w:proofErr w:type="spellStart"/>
            <w:r w:rsidRPr="00CF0E9B">
              <w:rPr>
                <w:rFonts w:asciiTheme="majorHAnsi" w:hAnsiTheme="majorHAnsi"/>
                <w:sz w:val="20"/>
                <w:szCs w:val="20"/>
              </w:rPr>
              <w:lastRenderedPageBreak/>
              <w:t>Αλλαγή</w:t>
            </w:r>
            <w:proofErr w:type="spellEnd"/>
            <w:r w:rsidRPr="00CF0E9B">
              <w:rPr>
                <w:rFonts w:asciiTheme="majorHAnsi" w:hAnsiTheme="majorHAnsi"/>
                <w:sz w:val="20"/>
                <w:szCs w:val="20"/>
              </w:rPr>
              <w:t xml:space="preserve">   </w:t>
            </w:r>
            <w:proofErr w:type="spellStart"/>
            <w:r w:rsidRPr="00CF0E9B">
              <w:rPr>
                <w:rFonts w:asciiTheme="majorHAnsi" w:hAnsiTheme="majorHAnsi"/>
                <w:sz w:val="20"/>
                <w:szCs w:val="20"/>
              </w:rPr>
              <w:t>φίλτρων</w:t>
            </w:r>
            <w:proofErr w:type="spellEnd"/>
          </w:p>
          <w:p w:rsidR="00B30036" w:rsidRPr="00CF0E9B" w:rsidRDefault="00B30036" w:rsidP="00B30036">
            <w:pPr>
              <w:numPr>
                <w:ilvl w:val="0"/>
                <w:numId w:val="1"/>
              </w:numPr>
              <w:jc w:val="left"/>
              <w:rPr>
                <w:rFonts w:asciiTheme="majorHAnsi" w:hAnsiTheme="majorHAnsi"/>
                <w:sz w:val="20"/>
                <w:szCs w:val="20"/>
                <w:lang w:val="el-GR"/>
              </w:rPr>
            </w:pPr>
            <w:r w:rsidRPr="00CF0E9B">
              <w:rPr>
                <w:rFonts w:asciiTheme="majorHAnsi" w:hAnsiTheme="majorHAnsi"/>
                <w:sz w:val="20"/>
                <w:szCs w:val="20"/>
                <w:lang w:val="el-GR"/>
              </w:rPr>
              <w:t xml:space="preserve">Έλεγχος   και αλλαγή  όλων   των   φθαρμένων  εξαρτημάτων  </w:t>
            </w:r>
          </w:p>
          <w:p w:rsidR="00B30036" w:rsidRPr="00CF0E9B" w:rsidRDefault="00B30036" w:rsidP="00B30036">
            <w:pPr>
              <w:numPr>
                <w:ilvl w:val="0"/>
                <w:numId w:val="1"/>
              </w:numPr>
              <w:jc w:val="left"/>
              <w:rPr>
                <w:rFonts w:asciiTheme="majorHAnsi" w:hAnsiTheme="majorHAnsi"/>
                <w:sz w:val="20"/>
                <w:szCs w:val="20"/>
              </w:rPr>
            </w:pPr>
            <w:proofErr w:type="spellStart"/>
            <w:r w:rsidRPr="00CF0E9B">
              <w:rPr>
                <w:rFonts w:asciiTheme="majorHAnsi" w:hAnsiTheme="majorHAnsi"/>
                <w:sz w:val="20"/>
                <w:szCs w:val="20"/>
              </w:rPr>
              <w:t>Θερμική/Χημική</w:t>
            </w:r>
            <w:proofErr w:type="spellEnd"/>
            <w:r w:rsidRPr="00CF0E9B">
              <w:rPr>
                <w:rFonts w:asciiTheme="majorHAnsi" w:hAnsiTheme="majorHAnsi"/>
                <w:sz w:val="20"/>
                <w:szCs w:val="20"/>
              </w:rPr>
              <w:t xml:space="preserve">   </w:t>
            </w:r>
            <w:proofErr w:type="spellStart"/>
            <w:r w:rsidRPr="00CF0E9B">
              <w:rPr>
                <w:rFonts w:asciiTheme="majorHAnsi" w:hAnsiTheme="majorHAnsi"/>
                <w:sz w:val="20"/>
                <w:szCs w:val="20"/>
              </w:rPr>
              <w:t>αποστείρωση</w:t>
            </w:r>
            <w:proofErr w:type="spellEnd"/>
            <w:r w:rsidRPr="00CF0E9B">
              <w:rPr>
                <w:rFonts w:asciiTheme="majorHAnsi" w:hAnsiTheme="majorHAnsi"/>
                <w:sz w:val="20"/>
                <w:szCs w:val="20"/>
              </w:rPr>
              <w:t xml:space="preserve">      </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036" w:rsidRPr="00CF0E9B" w:rsidRDefault="00B30036" w:rsidP="005D1FE6">
            <w:pPr>
              <w:widowControl w:val="0"/>
              <w:autoSpaceDE w:val="0"/>
              <w:snapToGrid w:val="0"/>
              <w:spacing w:line="360" w:lineRule="auto"/>
              <w:rPr>
                <w:rFonts w:asciiTheme="majorHAnsi" w:hAnsiTheme="majorHAnsi" w:cs="Tahoma"/>
                <w:b/>
                <w:bCs/>
                <w:sz w:val="20"/>
                <w:szCs w:val="20"/>
              </w:rPr>
            </w:pPr>
          </w:p>
        </w:tc>
        <w:tc>
          <w:tcPr>
            <w:tcW w:w="1531" w:type="dxa"/>
            <w:tcBorders>
              <w:top w:val="single" w:sz="4" w:space="0" w:color="000000"/>
              <w:left w:val="single" w:sz="4" w:space="0" w:color="000000"/>
              <w:bottom w:val="single" w:sz="4" w:space="0" w:color="000000"/>
              <w:right w:val="single" w:sz="4" w:space="0" w:color="000000"/>
            </w:tcBorders>
          </w:tcPr>
          <w:p w:rsidR="00B30036" w:rsidRPr="00CF0E9B" w:rsidRDefault="00B30036" w:rsidP="005D1FE6">
            <w:pPr>
              <w:widowControl w:val="0"/>
              <w:autoSpaceDE w:val="0"/>
              <w:snapToGrid w:val="0"/>
              <w:spacing w:line="360" w:lineRule="auto"/>
              <w:rPr>
                <w:rFonts w:asciiTheme="majorHAnsi" w:hAnsiTheme="majorHAnsi" w:cs="Tahoma"/>
                <w:b/>
                <w:bCs/>
                <w:sz w:val="20"/>
                <w:szCs w:val="20"/>
              </w:rPr>
            </w:pPr>
          </w:p>
        </w:tc>
      </w:tr>
    </w:tbl>
    <w:p w:rsidR="00B30036" w:rsidRDefault="00B30036" w:rsidP="00B30036">
      <w:pPr>
        <w:shd w:val="clear" w:color="auto" w:fill="FFFFFF"/>
        <w:autoSpaceDE w:val="0"/>
        <w:autoSpaceDN w:val="0"/>
        <w:adjustRightInd w:val="0"/>
        <w:spacing w:line="360" w:lineRule="auto"/>
        <w:rPr>
          <w:rFonts w:ascii="Cambria" w:hAnsi="Cambria"/>
          <w:b/>
          <w:bCs/>
          <w:color w:val="000000"/>
          <w:szCs w:val="22"/>
          <w:u w:val="single"/>
          <w:lang w:val="el-GR"/>
        </w:rPr>
      </w:pPr>
    </w:p>
    <w:p w:rsidR="00B30036" w:rsidRDefault="00B30036" w:rsidP="00B30036">
      <w:pPr>
        <w:shd w:val="clear" w:color="auto" w:fill="FFFFFF"/>
        <w:autoSpaceDE w:val="0"/>
        <w:autoSpaceDN w:val="0"/>
        <w:adjustRightInd w:val="0"/>
        <w:spacing w:line="360" w:lineRule="auto"/>
        <w:rPr>
          <w:rFonts w:ascii="Cambria" w:hAnsi="Cambria"/>
          <w:b/>
          <w:bCs/>
          <w:color w:val="000000"/>
          <w:szCs w:val="22"/>
          <w:u w:val="single"/>
          <w:lang w:val="el-GR"/>
        </w:rPr>
      </w:pPr>
    </w:p>
    <w:p w:rsidR="005A2F9F" w:rsidRDefault="00B30036"/>
    <w:sectPr w:rsidR="005A2F9F" w:rsidSect="00BC72A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ArialMT">
    <w:charset w:val="00"/>
    <w:family w:val="swiss"/>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BF24AE"/>
    <w:multiLevelType w:val="hybridMultilevel"/>
    <w:tmpl w:val="E84AE4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0036"/>
    <w:rsid w:val="002462B5"/>
    <w:rsid w:val="00484577"/>
    <w:rsid w:val="00570993"/>
    <w:rsid w:val="005B2367"/>
    <w:rsid w:val="005E3650"/>
    <w:rsid w:val="0060355C"/>
    <w:rsid w:val="00724903"/>
    <w:rsid w:val="00A63B73"/>
    <w:rsid w:val="00B30036"/>
    <w:rsid w:val="00B81CEF"/>
    <w:rsid w:val="00BC72A9"/>
    <w:rsid w:val="00C13B84"/>
    <w:rsid w:val="00C25969"/>
    <w:rsid w:val="00DA25E0"/>
    <w:rsid w:val="00E61A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036"/>
    <w:pPr>
      <w:suppressAutoHyphens/>
      <w:spacing w:after="120"/>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B5"/>
    <w:pPr>
      <w:ind w:left="720"/>
      <w:contextualSpacing/>
    </w:pPr>
  </w:style>
  <w:style w:type="paragraph" w:customStyle="1" w:styleId="Default">
    <w:name w:val="Default"/>
    <w:rsid w:val="00B30036"/>
    <w:pPr>
      <w:widowControl w:val="0"/>
      <w:suppressAutoHyphens/>
      <w:spacing w:after="0"/>
    </w:pPr>
    <w:rPr>
      <w:rFonts w:ascii="Cambria" w:eastAsia="SimSun" w:hAnsi="Cambria" w:cs="Mangal"/>
      <w:color w:val="000000"/>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4466</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pros1</dc:creator>
  <cp:lastModifiedBy>pros1</cp:lastModifiedBy>
  <cp:revision>1</cp:revision>
  <dcterms:created xsi:type="dcterms:W3CDTF">2020-09-08T06:09:00Z</dcterms:created>
  <dcterms:modified xsi:type="dcterms:W3CDTF">2020-09-08T06:10:00Z</dcterms:modified>
</cp:coreProperties>
</file>